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22EA7AB9" w:rsidR="00BC6B4D" w:rsidRPr="00D53BFF" w:rsidRDefault="00D73C44" w:rsidP="00D73C44">
      <w:pPr>
        <w:spacing w:before="0"/>
        <w:ind w:left="2836" w:hanging="2836"/>
        <w:rPr>
          <w:lang w:val="en-US"/>
        </w:rPr>
      </w:pPr>
      <w:r>
        <w:rPr>
          <w:lang w:val="en-US"/>
        </w:rPr>
        <w:t>GAP</w:t>
      </w:r>
      <w:r w:rsidR="00D53BFF">
        <w:rPr>
          <w:lang w:val="en-US"/>
        </w:rPr>
        <w:t xml:space="preserve"> </w:t>
      </w:r>
      <w:r>
        <w:rPr>
          <w:lang w:val="en-US"/>
        </w:rPr>
        <w:t>V</w:t>
      </w:r>
    </w:p>
    <w:p w14:paraId="36BA81C3" w14:textId="37A1CC20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7C48FE">
        <w:rPr>
          <w:lang w:val="en-US"/>
        </w:rPr>
        <w:t>Virtual, 10</w:t>
      </w:r>
      <w:r w:rsidR="00D14607">
        <w:rPr>
          <w:lang w:val="en-US"/>
        </w:rPr>
        <w:t>.</w:t>
      </w:r>
      <w:r w:rsidR="007C48FE">
        <w:rPr>
          <w:lang w:val="en-US"/>
        </w:rPr>
        <w:t>05</w:t>
      </w:r>
      <w:r w:rsidR="00D14607">
        <w:rPr>
          <w:lang w:val="en-US"/>
        </w:rPr>
        <w:t>.2022</w:t>
      </w:r>
    </w:p>
    <w:p w14:paraId="2C10F899" w14:textId="6E87F6DD" w:rsidR="00BC6B4D" w:rsidRPr="003B3C6D" w:rsidRDefault="00394671" w:rsidP="008E3D16">
      <w:pPr>
        <w:spacing w:before="0"/>
        <w:rPr>
          <w:lang w:val="en-US"/>
        </w:rPr>
      </w:pPr>
      <w:r w:rsidRPr="003B3C6D">
        <w:rPr>
          <w:lang w:val="en-US"/>
        </w:rPr>
        <w:t>Participants</w:t>
      </w:r>
      <w:r w:rsidR="00BC6B4D" w:rsidRPr="003B3C6D">
        <w:rPr>
          <w:lang w:val="en-US"/>
        </w:rPr>
        <w:t>:</w:t>
      </w:r>
      <w:r w:rsidR="00D53BFF" w:rsidRPr="003B3C6D">
        <w:rPr>
          <w:lang w:val="en-US"/>
        </w:rPr>
        <w:t xml:space="preserve"> </w:t>
      </w:r>
      <w:r w:rsidR="007C48FE" w:rsidRPr="00530484">
        <w:t xml:space="preserve">Stefan Brückner, Christian Carlowitz, </w:t>
      </w:r>
      <w:proofErr w:type="spellStart"/>
      <w:r w:rsidR="007C48FE" w:rsidRPr="00530484">
        <w:t>Aditya</w:t>
      </w:r>
      <w:proofErr w:type="spellEnd"/>
      <w:r w:rsidR="007C48FE" w:rsidRPr="00530484">
        <w:t xml:space="preserve"> Gupta, Amelie Hagelauer, Klara </w:t>
      </w:r>
      <w:proofErr w:type="spellStart"/>
      <w:r w:rsidR="007C48FE" w:rsidRPr="00530484">
        <w:t>Capito</w:t>
      </w:r>
      <w:proofErr w:type="spellEnd"/>
      <w:r w:rsidR="007C48FE" w:rsidRPr="00530484">
        <w:t xml:space="preserve">, Lena Gmelch, Fabian Michler, Misha Sadeghi, Robert </w:t>
      </w:r>
      <w:proofErr w:type="spellStart"/>
      <w:r w:rsidR="007C48FE" w:rsidRPr="00530484">
        <w:t>Rich</w:t>
      </w:r>
      <w:r w:rsidR="007C48FE">
        <w:t>er</w:t>
      </w:r>
      <w:proofErr w:type="spellEnd"/>
      <w:r w:rsidR="007C48FE">
        <w:t>, Marius Schmidt, Lydia Rupp</w:t>
      </w:r>
    </w:p>
    <w:p w14:paraId="221DC87F" w14:textId="09107A5A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</w:t>
      </w:r>
      <w:r w:rsidR="007C48FE">
        <w:rPr>
          <w:lang w:val="en-US"/>
        </w:rPr>
        <w:t>: Misha Sadeghi</w:t>
      </w:r>
    </w:p>
    <w:p w14:paraId="6D56181F" w14:textId="430275A1" w:rsidR="00D53BFF" w:rsidRPr="00D53BFF" w:rsidRDefault="00D53BFF" w:rsidP="007C48FE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7C48FE">
        <w:rPr>
          <w:lang w:val="en-US"/>
        </w:rPr>
        <w:t>Virtua</w:t>
      </w:r>
      <w:r w:rsidR="007C48FE">
        <w:rPr>
          <w:lang w:val="en-US"/>
        </w:rPr>
        <w:t>l, 16</w:t>
      </w:r>
      <w:r w:rsidR="003B3C6D">
        <w:rPr>
          <w:lang w:val="en-US"/>
        </w:rPr>
        <w:t>.0</w:t>
      </w:r>
      <w:r w:rsidR="007C48FE">
        <w:rPr>
          <w:lang w:val="en-US"/>
        </w:rPr>
        <w:t>6.2022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68164465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D14607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7C48FE">
              <w:rPr>
                <w:rStyle w:val="jlqj4b"/>
                <w:b/>
                <w:bCs/>
                <w:color w:val="000000" w:themeColor="text1"/>
                <w:lang w:val="en"/>
              </w:rPr>
              <w:t>Introduction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700C7C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2CB185B" w14:textId="77777777" w:rsidR="00AD2DD7" w:rsidRPr="003348CE" w:rsidRDefault="00AD2DD7" w:rsidP="00AD2DD7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3348CE">
              <w:rPr>
                <w:lang w:val="en-GB"/>
              </w:rPr>
              <w:t>Topic: Analysis and validation of EMG measurement</w:t>
            </w:r>
          </w:p>
          <w:p w14:paraId="6472187F" w14:textId="77777777" w:rsidR="00AD2DD7" w:rsidRPr="007C48FE" w:rsidRDefault="00AD2DD7" w:rsidP="00AD2DD7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1080"/>
              <w:contextualSpacing/>
              <w:rPr>
                <w:lang w:val="en-GB"/>
              </w:rPr>
            </w:pPr>
            <w:r w:rsidRPr="007C48FE">
              <w:rPr>
                <w:lang w:val="en-GB"/>
              </w:rPr>
              <w:t xml:space="preserve">A03: Prof. </w:t>
            </w:r>
            <w:proofErr w:type="spellStart"/>
            <w:r w:rsidRPr="007C48FE">
              <w:rPr>
                <w:lang w:val="en-GB"/>
              </w:rPr>
              <w:t>Hagelauer</w:t>
            </w:r>
            <w:proofErr w:type="spellEnd"/>
          </w:p>
          <w:p w14:paraId="0822BE3F" w14:textId="77777777" w:rsidR="00AD2DD7" w:rsidRPr="007C48FE" w:rsidRDefault="00AD2DD7" w:rsidP="00AD2DD7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1080"/>
              <w:contextualSpacing/>
              <w:rPr>
                <w:color w:val="BFBFBF" w:themeColor="background1" w:themeShade="BF"/>
                <w:lang w:val="en-GB"/>
              </w:rPr>
            </w:pPr>
            <w:r w:rsidRPr="007C48FE">
              <w:rPr>
                <w:color w:val="BFBFBF" w:themeColor="background1" w:themeShade="BF"/>
                <w:lang w:val="en-GB"/>
              </w:rPr>
              <w:t xml:space="preserve">A02: Prof. </w:t>
            </w:r>
            <w:proofErr w:type="spellStart"/>
            <w:r w:rsidRPr="007C48FE">
              <w:rPr>
                <w:color w:val="BFBFBF" w:themeColor="background1" w:themeShade="BF"/>
                <w:lang w:val="en-GB"/>
              </w:rPr>
              <w:t>Vossiek</w:t>
            </w:r>
            <w:proofErr w:type="spellEnd"/>
          </w:p>
          <w:p w14:paraId="37E91EE6" w14:textId="77777777" w:rsidR="00AD2DD7" w:rsidRDefault="00AD2DD7" w:rsidP="00AD2DD7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1080"/>
              <w:contextualSpacing/>
              <w:rPr>
                <w:lang w:val="en-GB"/>
              </w:rPr>
            </w:pPr>
            <w:r w:rsidRPr="007C48FE">
              <w:rPr>
                <w:lang w:val="en-GB"/>
              </w:rPr>
              <w:t xml:space="preserve">A05: Prof. </w:t>
            </w:r>
            <w:proofErr w:type="spellStart"/>
            <w:r w:rsidRPr="007C48FE">
              <w:rPr>
                <w:lang w:val="en-GB"/>
              </w:rPr>
              <w:t>Schmauss</w:t>
            </w:r>
            <w:proofErr w:type="spellEnd"/>
          </w:p>
          <w:p w14:paraId="2CD56D5A" w14:textId="7C65E27C" w:rsidR="00921289" w:rsidRPr="00AD2DD7" w:rsidRDefault="00AD2DD7" w:rsidP="00AD2DD7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ind w:left="1080"/>
              <w:contextualSpacing/>
              <w:rPr>
                <w:lang w:val="en-GB"/>
              </w:rPr>
            </w:pPr>
            <w:r w:rsidRPr="007C48FE">
              <w:rPr>
                <w:lang w:val="en-GB"/>
              </w:rPr>
              <w:t xml:space="preserve">D02: Prof. </w:t>
            </w:r>
            <w:proofErr w:type="spellStart"/>
            <w:r w:rsidRPr="007C48FE">
              <w:rPr>
                <w:lang w:val="en-GB"/>
              </w:rPr>
              <w:t>Berking</w:t>
            </w:r>
            <w:proofErr w:type="spellEnd"/>
            <w:r w:rsidRPr="007C48FE">
              <w:rPr>
                <w:lang w:val="en-GB"/>
              </w:rPr>
              <w:t xml:space="preserve">, Prof. </w:t>
            </w:r>
            <w:proofErr w:type="spellStart"/>
            <w:r w:rsidRPr="007C48FE">
              <w:rPr>
                <w:lang w:val="en-GB"/>
              </w:rPr>
              <w:t>Eskofier</w:t>
            </w:r>
            <w:proofErr w:type="spellEnd"/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D14607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4D147F6" w14:textId="77777777" w:rsidR="00AD2DD7" w:rsidRPr="003348CE" w:rsidRDefault="00AD2DD7" w:rsidP="00AD2DD7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3348CE">
              <w:rPr>
                <w:lang w:val="en-GB"/>
              </w:rPr>
              <w:t>Steps</w:t>
            </w:r>
          </w:p>
          <w:p w14:paraId="0BC27639" w14:textId="77777777" w:rsidR="00AD2DD7" w:rsidRDefault="00AD2DD7" w:rsidP="00AD2DD7">
            <w:pPr>
              <w:pStyle w:val="ListParagraph"/>
              <w:numPr>
                <w:ilvl w:val="1"/>
                <w:numId w:val="10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Facial muscle measurement by state-of-the-art EMG</w:t>
            </w:r>
          </w:p>
          <w:p w14:paraId="3E3E119E" w14:textId="77777777" w:rsidR="00AD2DD7" w:rsidRDefault="00AD2DD7" w:rsidP="00AD2DD7">
            <w:pPr>
              <w:pStyle w:val="ListParagraph"/>
              <w:numPr>
                <w:ilvl w:val="1"/>
                <w:numId w:val="10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Facial muscle activity measured by </w:t>
            </w:r>
            <w:proofErr w:type="spellStart"/>
            <w:r>
              <w:rPr>
                <w:lang w:val="en-GB"/>
              </w:rPr>
              <w:t>EmpkinS</w:t>
            </w:r>
            <w:proofErr w:type="spellEnd"/>
            <w:r>
              <w:rPr>
                <w:lang w:val="en-GB"/>
              </w:rPr>
              <w:t xml:space="preserve"> EMG and EO-MBS</w:t>
            </w:r>
          </w:p>
          <w:p w14:paraId="6E36BAFA" w14:textId="77777777" w:rsidR="00AD2DD7" w:rsidRDefault="00AD2DD7" w:rsidP="00AD2DD7">
            <w:pPr>
              <w:pStyle w:val="ListParagraph"/>
              <w:numPr>
                <w:ilvl w:val="1"/>
                <w:numId w:val="10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Investigation of body movements like nodding/shaking head localization </w:t>
            </w:r>
          </w:p>
          <w:p w14:paraId="44B00E31" w14:textId="77777777" w:rsidR="00AD2DD7" w:rsidRPr="003348CE" w:rsidRDefault="00AD2DD7" w:rsidP="00AD2DD7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3348CE">
              <w:rPr>
                <w:lang w:val="en-GB"/>
              </w:rPr>
              <w:t>Open questions (A03)</w:t>
            </w:r>
          </w:p>
          <w:p w14:paraId="311D53EE" w14:textId="77777777" w:rsidR="00AD2DD7" w:rsidRDefault="00AD2DD7" w:rsidP="00AD2DD7">
            <w:pPr>
              <w:pStyle w:val="ListParagraph"/>
              <w:numPr>
                <w:ilvl w:val="1"/>
                <w:numId w:val="11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Placement of electrodes</w:t>
            </w:r>
          </w:p>
          <w:p w14:paraId="4D299B0A" w14:textId="77777777" w:rsidR="00AD2DD7" w:rsidRDefault="00AD2DD7" w:rsidP="00AD2DD7">
            <w:pPr>
              <w:pStyle w:val="ListParagraph"/>
              <w:numPr>
                <w:ilvl w:val="1"/>
                <w:numId w:val="11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Number of electrodes/channels per nodes</w:t>
            </w:r>
          </w:p>
          <w:p w14:paraId="502DB6B5" w14:textId="77777777" w:rsidR="00AD2DD7" w:rsidRPr="003348CE" w:rsidRDefault="00AD2DD7" w:rsidP="00AD2DD7">
            <w:pPr>
              <w:pStyle w:val="ListParagraph"/>
              <w:numPr>
                <w:ilvl w:val="1"/>
                <w:numId w:val="11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3348CE">
              <w:rPr>
                <w:lang w:val="en-GB"/>
              </w:rPr>
              <w:t>Number of sensor nodes: How many spots?</w:t>
            </w:r>
          </w:p>
          <w:p w14:paraId="1C49437E" w14:textId="7B70236D" w:rsidR="00921289" w:rsidRPr="00AD2DD7" w:rsidRDefault="00921289" w:rsidP="00AD2DD7">
            <w:pPr>
              <w:rPr>
                <w:lang w:val="en-US"/>
              </w:rPr>
            </w:pPr>
          </w:p>
        </w:tc>
      </w:tr>
    </w:tbl>
    <w:p w14:paraId="62E8935A" w14:textId="77777777" w:rsidR="00892372" w:rsidRDefault="00892372" w:rsidP="00B700A2">
      <w:pPr>
        <w:spacing w:before="240"/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5BC9EFEB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892372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AD2DD7" w:rsidRPr="00AD2DD7">
              <w:rPr>
                <w:b/>
                <w:bCs/>
                <w:lang w:val="en-GB"/>
              </w:rPr>
              <w:t>Introduction of other subprojects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822B2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CBD80F2" w14:textId="77777777" w:rsidR="00AD2DD7" w:rsidRPr="00346934" w:rsidRDefault="00AD2DD7" w:rsidP="00AD2DD7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346934">
              <w:rPr>
                <w:lang w:val="en-GB"/>
              </w:rPr>
              <w:t xml:space="preserve">A05: Build a system that monitors an area of the skin (~100 pixels) and measures depth and velocity </w:t>
            </w:r>
          </w:p>
          <w:p w14:paraId="5D088447" w14:textId="7CB43249" w:rsidR="00AD2DD7" w:rsidRDefault="00AD2DD7" w:rsidP="00AD2DD7">
            <w:pPr>
              <w:pStyle w:val="ListParagraph"/>
              <w:numPr>
                <w:ilvl w:val="1"/>
                <w:numId w:val="7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Important: What is the position of the head and where is the relevant skin patch located? (</w:t>
            </w:r>
            <w:r w:rsidR="00F73949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system is remote) </w:t>
            </w:r>
          </w:p>
          <w:p w14:paraId="2AC772C2" w14:textId="77777777" w:rsidR="00AD2DD7" w:rsidRDefault="00AD2DD7" w:rsidP="00AD2DD7">
            <w:pPr>
              <w:pStyle w:val="ListParagraph"/>
              <w:numPr>
                <w:ilvl w:val="1"/>
                <w:numId w:val="7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Idea: Headband with small box in it that can detect two points on the skin </w:t>
            </w:r>
          </w:p>
          <w:p w14:paraId="408A4395" w14:textId="77777777" w:rsidR="00AD2DD7" w:rsidRDefault="00AD2DD7" w:rsidP="00AD2DD7">
            <w:pPr>
              <w:pStyle w:val="ListParagraph"/>
              <w:numPr>
                <w:ilvl w:val="1"/>
                <w:numId w:val="7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Aspects for A03 sensor design: Should not occlude too much skin/change the shape of the skin surface </w:t>
            </w:r>
          </w:p>
          <w:p w14:paraId="134F936F" w14:textId="77777777" w:rsidR="00AD2DD7" w:rsidRDefault="00AD2DD7" w:rsidP="00AD2DD7">
            <w:pPr>
              <w:pStyle w:val="ListParagraph"/>
              <w:numPr>
                <w:ilvl w:val="1"/>
                <w:numId w:val="7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Sensors should not be stacked on top of each other</w:t>
            </w:r>
          </w:p>
          <w:p w14:paraId="6ED7B6CE" w14:textId="77777777" w:rsidR="00AD2DD7" w:rsidRPr="00346934" w:rsidRDefault="00AD2DD7" w:rsidP="00AD2DD7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346934">
              <w:rPr>
                <w:lang w:val="en-GB"/>
              </w:rPr>
              <w:t>D02: Measurement of depression in facial expression and distinction of healthy and depressed participants</w:t>
            </w:r>
          </w:p>
          <w:p w14:paraId="648CE07D" w14:textId="3DDD9F9D" w:rsidR="00AD2DD7" w:rsidRDefault="00AD2DD7" w:rsidP="00AD2DD7">
            <w:pPr>
              <w:pStyle w:val="ListParagraph"/>
              <w:numPr>
                <w:ilvl w:val="1"/>
                <w:numId w:val="7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Question: Are different electrode positions of commercial facial electrodes already tested?</w:t>
            </w:r>
            <w:r>
              <w:rPr>
                <w:lang w:val="en-GB"/>
              </w:rPr>
              <w:br/>
            </w:r>
            <w:r w:rsidRPr="00396A86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Some preliminary dry runs and literature research on facial electrode placement </w:t>
            </w:r>
            <w:r>
              <w:rPr>
                <w:lang w:val="en-GB"/>
              </w:rPr>
              <w:br/>
            </w:r>
            <w:r w:rsidRPr="00396A86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Findings so far: </w:t>
            </w:r>
            <w:r w:rsidR="00F73949">
              <w:rPr>
                <w:lang w:val="en-GB"/>
              </w:rPr>
              <w:t>small</w:t>
            </w:r>
            <w:r>
              <w:rPr>
                <w:lang w:val="en-GB"/>
              </w:rPr>
              <w:t xml:space="preserve"> electrodes are necessary since large electrodes hinder facial movement</w:t>
            </w:r>
          </w:p>
          <w:p w14:paraId="3D07C320" w14:textId="77777777" w:rsidR="00AD2DD7" w:rsidRDefault="00AD2DD7" w:rsidP="00AD2DD7">
            <w:pPr>
              <w:pStyle w:val="ListParagraph"/>
              <w:numPr>
                <w:ilvl w:val="1"/>
                <w:numId w:val="7"/>
              </w:numPr>
              <w:spacing w:before="0" w:after="160" w:line="259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Important for D02: Colour of electrodes should remain the same and not be skin-coloured </w:t>
            </w:r>
            <w:r>
              <w:rPr>
                <w:lang w:val="en-GB"/>
              </w:rPr>
              <w:br/>
            </w:r>
            <w:r w:rsidRPr="00DB54BD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Necessary for facial tracking through video </w:t>
            </w:r>
            <w:r>
              <w:rPr>
                <w:lang w:val="en-GB"/>
              </w:rPr>
              <w:br/>
            </w:r>
            <w:r w:rsidRPr="002124A3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The sensors should only obstruct a very small part of the skin </w:t>
            </w:r>
            <w:r>
              <w:rPr>
                <w:lang w:val="en-GB"/>
              </w:rPr>
              <w:br/>
            </w:r>
            <w:r w:rsidRPr="00FE5F04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A03 sensors will be </w:t>
            </w:r>
            <w:proofErr w:type="spellStart"/>
            <w:r>
              <w:rPr>
                <w:lang w:val="en-GB"/>
              </w:rPr>
              <w:t>molded</w:t>
            </w:r>
            <w:proofErr w:type="spellEnd"/>
            <w:r>
              <w:rPr>
                <w:lang w:val="en-GB"/>
              </w:rPr>
              <w:t xml:space="preserve"> into dental silicone which is the colour of the skin: Fabian will check whether the silicone can be coloured differently; plan B would be to but a different-coloured foil on top</w:t>
            </w:r>
            <w:r>
              <w:rPr>
                <w:lang w:val="en-GB"/>
              </w:rPr>
              <w:br/>
            </w:r>
            <w:r w:rsidRPr="00473CEB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Important face regions for D02: Forehead, area of the eyes, cheek area</w:t>
            </w:r>
          </w:p>
          <w:p w14:paraId="18A9B8BB" w14:textId="752BDD61" w:rsidR="00921289" w:rsidRDefault="00AD2DD7" w:rsidP="00AD2DD7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contextualSpacing/>
              <w:rPr>
                <w:lang w:val="en-US"/>
              </w:rPr>
            </w:pPr>
            <w:r w:rsidRPr="00346934">
              <w:rPr>
                <w:lang w:val="en-GB"/>
              </w:rPr>
              <w:t xml:space="preserve">Headband/helmet: Placement of a mirror in front of the forehead, which might be transparent and generates an optical beam. The box needs to be fixed on the </w:t>
            </w:r>
            <w:r w:rsidR="00CF3EC5" w:rsidRPr="00346934">
              <w:rPr>
                <w:lang w:val="en-GB"/>
              </w:rPr>
              <w:t>head,</w:t>
            </w:r>
            <w:r w:rsidRPr="00346934">
              <w:rPr>
                <w:lang w:val="en-GB"/>
              </w:rPr>
              <w:t xml:space="preserve"> but the optical cable could go down the back </w:t>
            </w:r>
            <w:r w:rsidRPr="00346934">
              <w:rPr>
                <w:lang w:val="en-GB"/>
              </w:rPr>
              <w:br/>
            </w:r>
            <w:r w:rsidRPr="00332262">
              <w:rPr>
                <w:lang w:val="en-GB"/>
              </w:rPr>
              <w:sym w:font="Wingdings" w:char="F0E0"/>
            </w:r>
            <w:r w:rsidRPr="00346934">
              <w:rPr>
                <w:lang w:val="en-GB"/>
              </w:rPr>
              <w:t xml:space="preserve"> </w:t>
            </w:r>
            <w:proofErr w:type="spellStart"/>
            <w:r w:rsidRPr="00346934">
              <w:rPr>
                <w:lang w:val="en-GB"/>
              </w:rPr>
              <w:t>Timeplan</w:t>
            </w:r>
            <w:proofErr w:type="spellEnd"/>
            <w:r w:rsidRPr="00346934">
              <w:rPr>
                <w:lang w:val="en-GB"/>
              </w:rPr>
              <w:t>: Headband/helmet will be ready about by the end of the year</w:t>
            </w:r>
            <w:r w:rsidRPr="00346934">
              <w:rPr>
                <w:lang w:val="en-GB"/>
              </w:rPr>
              <w:br/>
            </w:r>
            <w:r w:rsidRPr="00E45D34">
              <w:rPr>
                <w:lang w:val="en-GB"/>
              </w:rPr>
              <w:sym w:font="Wingdings" w:char="F0E0"/>
            </w:r>
            <w:r w:rsidRPr="00346934">
              <w:rPr>
                <w:lang w:val="en-GB"/>
              </w:rPr>
              <w:t xml:space="preserve"> Movement of the person is not a problem if the device is really fixed to the head (but that might be problematic for the participant since it might be too uncomfortable/restrictive)</w:t>
            </w: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3049E9F6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  <w:r w:rsidR="00CD7436">
              <w:rPr>
                <w:lang w:val="en-US"/>
              </w:rPr>
              <w:t xml:space="preserve"> </w:t>
            </w:r>
          </w:p>
        </w:tc>
      </w:tr>
      <w:tr w:rsidR="00921289" w14:paraId="21109FF5" w14:textId="77777777" w:rsidTr="00B02C65">
        <w:trPr>
          <w:trHeight w:val="76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53EB0C8" w14:textId="29EB2E9C" w:rsidR="00921289" w:rsidRPr="00F73949" w:rsidRDefault="00F73949" w:rsidP="00F73949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F73949">
              <w:rPr>
                <w:lang w:val="en-GB"/>
              </w:rPr>
              <w:t xml:space="preserve">More detailed information of facial electrode placement: Send photos of electrode placement to Jasmin </w:t>
            </w: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1DBF1966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</w:t>
            </w:r>
            <w:r w:rsidR="00CD7436" w:rsidRPr="00AD2DD7">
              <w:rPr>
                <w:rStyle w:val="jlqj4b"/>
                <w:b/>
                <w:bCs/>
                <w:lang w:val="en"/>
              </w:rPr>
              <w:t>–</w:t>
            </w:r>
            <w:r w:rsidRPr="00AD2DD7">
              <w:rPr>
                <w:rStyle w:val="jlqj4b"/>
                <w:b/>
                <w:bCs/>
                <w:lang w:val="en"/>
              </w:rPr>
              <w:t xml:space="preserve"> </w:t>
            </w:r>
            <w:r w:rsidR="00AD2DD7" w:rsidRPr="00AD2DD7">
              <w:rPr>
                <w:b/>
                <w:bCs/>
                <w:lang w:val="en-GB"/>
              </w:rPr>
              <w:t>EMG workshop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C06C47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582A4C8D" w14:textId="7D13B167" w:rsidR="00921289" w:rsidRPr="00AD2DD7" w:rsidRDefault="00AD2DD7" w:rsidP="00AD2DD7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contextualSpacing/>
              <w:rPr>
                <w:lang w:val="en-GB"/>
              </w:rPr>
            </w:pPr>
            <w:r w:rsidRPr="0068424E">
              <w:rPr>
                <w:lang w:val="en-GB"/>
              </w:rPr>
              <w:t xml:space="preserve">Two-day workshop with Prof. Roberto </w:t>
            </w:r>
            <w:proofErr w:type="spellStart"/>
            <w:r w:rsidRPr="0068424E">
              <w:rPr>
                <w:lang w:val="en-GB"/>
              </w:rPr>
              <w:t>Merletti</w:t>
            </w:r>
            <w:proofErr w:type="spellEnd"/>
            <w:r w:rsidRPr="0068424E">
              <w:rPr>
                <w:lang w:val="en-GB"/>
              </w:rPr>
              <w:t xml:space="preserve"> and Alessandro Del Vecchio at the beginning of Jul</w:t>
            </w:r>
            <w:r>
              <w:rPr>
                <w:lang w:val="en-GB"/>
              </w:rPr>
              <w:t>y</w:t>
            </w: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CD7436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B7564CD" w14:textId="506DD1C6" w:rsidR="00921289" w:rsidRPr="00AD2DD7" w:rsidRDefault="00AD2DD7" w:rsidP="00AD2DD7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AD2DD7">
              <w:rPr>
                <w:lang w:val="en-GB"/>
              </w:rPr>
              <w:t xml:space="preserve">Let Fabian </w:t>
            </w:r>
            <w:proofErr w:type="spellStart"/>
            <w:r w:rsidRPr="00AD2DD7">
              <w:rPr>
                <w:lang w:val="en-GB"/>
              </w:rPr>
              <w:t>Michler</w:t>
            </w:r>
            <w:proofErr w:type="spellEnd"/>
            <w:r w:rsidRPr="00AD2DD7">
              <w:rPr>
                <w:lang w:val="en-GB"/>
              </w:rPr>
              <w:t xml:space="preserve"> know if there are any additional topics for the workshop</w:t>
            </w:r>
          </w:p>
        </w:tc>
      </w:tr>
    </w:tbl>
    <w:p w14:paraId="729A9F03" w14:textId="30D32895" w:rsidR="00AD2DD7" w:rsidRDefault="00AD2DD7" w:rsidP="00B700A2">
      <w:pPr>
        <w:spacing w:before="240"/>
        <w:rPr>
          <w:lang w:val="en-US"/>
        </w:rPr>
      </w:pPr>
    </w:p>
    <w:p w14:paraId="2FC8A496" w14:textId="77777777" w:rsidR="00AD2DD7" w:rsidRDefault="00AD2DD7" w:rsidP="00B700A2">
      <w:pPr>
        <w:spacing w:before="240"/>
        <w:rPr>
          <w:lang w:val="en-US"/>
        </w:rPr>
      </w:pPr>
    </w:p>
    <w:p w14:paraId="3552170C" w14:textId="34FB8DF6" w:rsidR="00300978" w:rsidRPr="00AD2DD7" w:rsidRDefault="00300978" w:rsidP="00AD2DD7">
      <w:pPr>
        <w:spacing w:before="240"/>
        <w:rPr>
          <w:bCs/>
          <w:lang w:val="en-US"/>
        </w:rPr>
      </w:pPr>
    </w:p>
    <w:sectPr w:rsidR="00300978" w:rsidRPr="00AD2DD7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FA9" w14:textId="77777777" w:rsidR="00D24AC6" w:rsidRDefault="00D24AC6" w:rsidP="00664A0D">
      <w:pPr>
        <w:spacing w:after="0" w:line="240" w:lineRule="auto"/>
      </w:pPr>
      <w:r>
        <w:separator/>
      </w:r>
    </w:p>
  </w:endnote>
  <w:endnote w:type="continuationSeparator" w:id="0">
    <w:p w14:paraId="47FFE592" w14:textId="77777777" w:rsidR="00D24AC6" w:rsidRDefault="00D24AC6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987" w14:textId="77777777" w:rsidR="00930CEE" w:rsidRPr="00930CEE" w:rsidRDefault="00930CEE" w:rsidP="00930CEE">
    <w:pPr>
      <w:pStyle w:val="Footer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ECA1" w14:textId="77777777" w:rsidR="00D24AC6" w:rsidRDefault="00D24AC6" w:rsidP="00664A0D">
      <w:pPr>
        <w:spacing w:after="0" w:line="240" w:lineRule="auto"/>
      </w:pPr>
      <w:r>
        <w:separator/>
      </w:r>
    </w:p>
  </w:footnote>
  <w:footnote w:type="continuationSeparator" w:id="0">
    <w:p w14:paraId="2E5997C7" w14:textId="77777777" w:rsidR="00D24AC6" w:rsidRDefault="00D24AC6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838" w14:textId="77777777" w:rsidR="00E815DA" w:rsidRPr="00A1231E" w:rsidRDefault="00E815DA" w:rsidP="00C402E8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063"/>
    <w:multiLevelType w:val="hybridMultilevel"/>
    <w:tmpl w:val="BC4A1DA0"/>
    <w:lvl w:ilvl="0" w:tplc="5C7E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00007"/>
    <w:multiLevelType w:val="hybridMultilevel"/>
    <w:tmpl w:val="270E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2416"/>
    <w:multiLevelType w:val="hybridMultilevel"/>
    <w:tmpl w:val="76BC8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51F7"/>
    <w:multiLevelType w:val="hybridMultilevel"/>
    <w:tmpl w:val="43E87662"/>
    <w:lvl w:ilvl="0" w:tplc="5C7EE9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506CB"/>
    <w:multiLevelType w:val="hybridMultilevel"/>
    <w:tmpl w:val="1C6EECDE"/>
    <w:lvl w:ilvl="0" w:tplc="16E487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0229"/>
    <w:multiLevelType w:val="hybridMultilevel"/>
    <w:tmpl w:val="08FE40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84B0D"/>
    <w:multiLevelType w:val="hybridMultilevel"/>
    <w:tmpl w:val="494EA54E"/>
    <w:lvl w:ilvl="0" w:tplc="5C7EE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4BCC"/>
    <w:multiLevelType w:val="hybridMultilevel"/>
    <w:tmpl w:val="3A006B9C"/>
    <w:lvl w:ilvl="0" w:tplc="5C7EE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3B4D"/>
    <w:multiLevelType w:val="hybridMultilevel"/>
    <w:tmpl w:val="56D48E7C"/>
    <w:lvl w:ilvl="0" w:tplc="ED6CC5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37E2"/>
    <w:multiLevelType w:val="hybridMultilevel"/>
    <w:tmpl w:val="655A9CB8"/>
    <w:lvl w:ilvl="0" w:tplc="5C7EE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407"/>
    <w:multiLevelType w:val="hybridMultilevel"/>
    <w:tmpl w:val="4776E05C"/>
    <w:lvl w:ilvl="0" w:tplc="AE1A86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B7B"/>
    <w:multiLevelType w:val="hybridMultilevel"/>
    <w:tmpl w:val="C82E2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5FB8"/>
    <w:multiLevelType w:val="hybridMultilevel"/>
    <w:tmpl w:val="58148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87281"/>
    <w:multiLevelType w:val="hybridMultilevel"/>
    <w:tmpl w:val="D3A040EE"/>
    <w:lvl w:ilvl="0" w:tplc="8FBA68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100A6"/>
    <w:multiLevelType w:val="hybridMultilevel"/>
    <w:tmpl w:val="2B861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18CC6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36F4"/>
    <w:multiLevelType w:val="hybridMultilevel"/>
    <w:tmpl w:val="839A1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85839"/>
    <w:multiLevelType w:val="hybridMultilevel"/>
    <w:tmpl w:val="310C2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7EE91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1448">
    <w:abstractNumId w:val="10"/>
  </w:num>
  <w:num w:numId="2" w16cid:durableId="391927780">
    <w:abstractNumId w:val="11"/>
  </w:num>
  <w:num w:numId="3" w16cid:durableId="1256088740">
    <w:abstractNumId w:val="0"/>
  </w:num>
  <w:num w:numId="4" w16cid:durableId="1937445192">
    <w:abstractNumId w:val="2"/>
  </w:num>
  <w:num w:numId="5" w16cid:durableId="239409315">
    <w:abstractNumId w:val="12"/>
  </w:num>
  <w:num w:numId="6" w16cid:durableId="1506633120">
    <w:abstractNumId w:val="15"/>
  </w:num>
  <w:num w:numId="7" w16cid:durableId="776485400">
    <w:abstractNumId w:val="14"/>
  </w:num>
  <w:num w:numId="8" w16cid:durableId="1984578033">
    <w:abstractNumId w:val="8"/>
  </w:num>
  <w:num w:numId="9" w16cid:durableId="1305698761">
    <w:abstractNumId w:val="16"/>
  </w:num>
  <w:num w:numId="10" w16cid:durableId="749352288">
    <w:abstractNumId w:val="3"/>
  </w:num>
  <w:num w:numId="11" w16cid:durableId="1584604220">
    <w:abstractNumId w:val="5"/>
  </w:num>
  <w:num w:numId="12" w16cid:durableId="711459993">
    <w:abstractNumId w:val="1"/>
  </w:num>
  <w:num w:numId="13" w16cid:durableId="2000301357">
    <w:abstractNumId w:val="13"/>
  </w:num>
  <w:num w:numId="14" w16cid:durableId="88545818">
    <w:abstractNumId w:val="4"/>
  </w:num>
  <w:num w:numId="15" w16cid:durableId="1397631030">
    <w:abstractNumId w:val="7"/>
  </w:num>
  <w:num w:numId="16" w16cid:durableId="1719623881">
    <w:abstractNumId w:val="9"/>
  </w:num>
  <w:num w:numId="17" w16cid:durableId="212719176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7D5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BBC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973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115C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223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978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CCF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22B2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3C6D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52C1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0CA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5EE1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41A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0C7C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8FE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62"/>
    <w:rsid w:val="008272B6"/>
    <w:rsid w:val="008305D6"/>
    <w:rsid w:val="00830888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372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1DD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B7FC2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2DD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38C"/>
    <w:rsid w:val="00AF7A32"/>
    <w:rsid w:val="00AF7A74"/>
    <w:rsid w:val="00AF7C9A"/>
    <w:rsid w:val="00B0026C"/>
    <w:rsid w:val="00B01353"/>
    <w:rsid w:val="00B01471"/>
    <w:rsid w:val="00B01915"/>
    <w:rsid w:val="00B01FBB"/>
    <w:rsid w:val="00B02C65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0C6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6C47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6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3EC5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607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AC6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3C44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710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EF2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0999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BCE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8E8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3949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454D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40"/>
    <w:pPr>
      <w:spacing w:before="6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0D"/>
  </w:style>
  <w:style w:type="paragraph" w:styleId="Footer">
    <w:name w:val="footer"/>
    <w:basedOn w:val="Normal"/>
    <w:link w:val="Foot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0D"/>
  </w:style>
  <w:style w:type="table" w:styleId="TableGrid">
    <w:name w:val="Table Grid"/>
    <w:basedOn w:val="TableNormal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">
    <w:name w:val="Überschrift2"/>
    <w:basedOn w:val="Heading1"/>
    <w:next w:val="Normal"/>
    <w:qFormat/>
    <w:rsid w:val="00B207BD"/>
    <w:rPr>
      <w:sz w:val="28"/>
    </w:rPr>
  </w:style>
  <w:style w:type="paragraph" w:styleId="NoSpacing">
    <w:name w:val="No Spacing"/>
    <w:uiPriority w:val="1"/>
    <w:qFormat/>
    <w:rsid w:val="00B207B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DefaultParagraphFont"/>
    <w:uiPriority w:val="99"/>
    <w:unhideWhenUsed/>
    <w:rsid w:val="00B20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07BD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DefaultParagraphFont"/>
    <w:rsid w:val="00A93D5F"/>
  </w:style>
  <w:style w:type="character" w:customStyle="1" w:styleId="apple-converted-space">
    <w:name w:val="apple-converted-space"/>
    <w:basedOn w:val="DefaultParagraphFont"/>
    <w:rsid w:val="00A93D5F"/>
  </w:style>
  <w:style w:type="character" w:styleId="PlaceholderText">
    <w:name w:val="Placeholder Text"/>
    <w:basedOn w:val="DefaultParagraphFont"/>
    <w:uiPriority w:val="99"/>
    <w:semiHidden/>
    <w:rsid w:val="006D5938"/>
    <w:rPr>
      <w:color w:val="808080"/>
    </w:rPr>
  </w:style>
  <w:style w:type="character" w:styleId="Emphasis">
    <w:name w:val="Emphasis"/>
    <w:basedOn w:val="DefaultParagraphFont"/>
    <w:uiPriority w:val="20"/>
    <w:qFormat/>
    <w:rsid w:val="00CE1C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C97BAD"/>
  </w:style>
  <w:style w:type="character" w:customStyle="1" w:styleId="jlqj4b">
    <w:name w:val="jlqj4b"/>
    <w:basedOn w:val="DefaultParagraphFon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D6DB-6221-4B5F-AE37-717A339E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3090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Misha S</cp:lastModifiedBy>
  <cp:revision>8</cp:revision>
  <cp:lastPrinted>2013-10-18T15:12:00Z</cp:lastPrinted>
  <dcterms:created xsi:type="dcterms:W3CDTF">2022-03-25T09:03:00Z</dcterms:created>
  <dcterms:modified xsi:type="dcterms:W3CDTF">2022-05-10T15:27:00Z</dcterms:modified>
</cp:coreProperties>
</file>