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3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865" w:leader="none"/>
        </w:tabs>
        <w:spacing w:before="60" w:after="120"/>
        <w:rPr>
          <w:sz w:val="40"/>
          <w:lang w:val="en-US"/>
        </w:rPr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0" b="0"/>
            <wp:wrapNone/>
            <wp:docPr id="2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0"/>
            <wp:wrapNone/>
            <wp:docPr id="3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lang w:val="en-US"/>
        </w:rPr>
        <w:t>m</w:t>
      </w:r>
      <w:r>
        <w:rPr>
          <w:sz w:val="52"/>
          <w:lang w:val="en-US"/>
        </w:rPr>
        <w:t xml:space="preserve">inutes </w:t>
        <w:tab/>
        <w:t xml:space="preserve">  </w:t>
      </w:r>
    </w:p>
    <w:p>
      <w:pPr>
        <w:pStyle w:val="Normal"/>
        <w:spacing w:before="240" w:after="12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20"/>
        <w:rPr>
          <w:lang w:val="en-US"/>
        </w:rPr>
      </w:pPr>
      <w:r>
        <w:rPr>
          <w:lang w:val="en-US"/>
        </w:rPr>
        <w:t xml:space="preserve">Sub project / GAP (incl. sub projects): </w:t>
      </w:r>
      <w:r>
        <w:rPr>
          <w:lang w:val="en-US"/>
        </w:rPr>
        <w:t>B01</w:t>
      </w:r>
    </w:p>
    <w:p>
      <w:pPr>
        <w:pStyle w:val="Normal"/>
        <w:spacing w:before="0" w:after="120"/>
        <w:rPr>
          <w:lang w:val="en-US"/>
        </w:rPr>
      </w:pPr>
      <w:r>
        <w:rPr>
          <w:lang w:val="en-US"/>
        </w:rPr>
        <w:t xml:space="preserve">Date and location: </w:t>
      </w:r>
      <w:r>
        <w:rPr>
          <w:lang w:val="en-US"/>
        </w:rPr>
        <w:t>Room 06.025, Chair of Multimedia Communications and Signal Processing</w:t>
      </w:r>
    </w:p>
    <w:p>
      <w:pPr>
        <w:pStyle w:val="Normal"/>
        <w:spacing w:before="0" w:after="120"/>
        <w:rPr>
          <w:lang w:val="en-US"/>
        </w:rPr>
      </w:pPr>
      <w:r>
        <w:rPr>
          <w:lang w:val="en-US"/>
        </w:rPr>
        <w:t xml:space="preserve">Participants: </w:t>
      </w:r>
      <w:r>
        <w:rPr>
          <w:rFonts w:ascii="Carlito" w:hAnsi="Carlito"/>
          <w:sz w:val="28"/>
          <w:szCs w:val="28"/>
          <w:lang w:val="en-US"/>
        </w:rPr>
        <w:t xml:space="preserve">Dat Nguyen, </w:t>
      </w:r>
      <w:r>
        <w:rPr>
          <w:rFonts w:ascii="Carlito" w:hAnsi="Carlito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lang w:val="en-US"/>
        </w:rPr>
        <w:t>André Kaup, Christian Herglotz</w:t>
      </w:r>
    </w:p>
    <w:p>
      <w:pPr>
        <w:pStyle w:val="Normal"/>
        <w:spacing w:before="0" w:after="120"/>
        <w:rPr>
          <w:lang w:val="en-US"/>
        </w:rPr>
      </w:pPr>
      <w:r>
        <w:rPr>
          <w:lang w:val="en-US"/>
        </w:rPr>
        <w:t xml:space="preserve">Keeper of the minutes: </w:t>
      </w:r>
      <w:r>
        <w:rPr>
          <w:lang w:val="en-US"/>
        </w:rPr>
        <w:t>Dat Nguyen</w:t>
      </w:r>
    </w:p>
    <w:p>
      <w:pPr>
        <w:pStyle w:val="Normal"/>
        <w:spacing w:before="0" w:after="120"/>
        <w:rPr>
          <w:lang w:val="en-US"/>
        </w:rPr>
      </w:pPr>
      <w:r>
        <w:rPr>
          <w:lang w:val="en-US"/>
        </w:rPr>
        <w:t xml:space="preserve">Date and location for next meeting: </w:t>
      </w:r>
      <w:r>
        <w:rPr>
          <w:lang w:val="en-US"/>
        </w:rPr>
        <w:t>not yet decided</w:t>
      </w:r>
    </w:p>
    <w:p>
      <w:pPr>
        <w:pStyle w:val="Normal"/>
        <w:spacing w:before="0" w:after="120"/>
        <w:rPr>
          <w:lang w:val="en-US"/>
        </w:rPr>
      </w:pPr>
      <w:r>
        <w:rPr>
          <w:lang w:val="en-US"/>
        </w:rPr>
      </w:r>
    </w:p>
    <w:tbl>
      <w:tblPr>
        <w:tblStyle w:val="Tabellenraster"/>
        <w:tblW w:w="91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01"/>
      </w:tblGrid>
      <w:tr>
        <w:trPr>
          <w:trHeight w:val="794" w:hRule="atLeast"/>
        </w:trPr>
        <w:tc>
          <w:tcPr>
            <w:tcW w:w="9101" w:type="dxa"/>
            <w:tcBorders/>
            <w:shd w:color="auto" w:fill="8FC154" w:val="clear"/>
          </w:tcPr>
          <w:p>
            <w:pPr>
              <w:pStyle w:val="Normal"/>
              <w:spacing w:lineRule="auto" w:line="240" w:before="60" w:after="120"/>
              <w:rPr>
                <w:rStyle w:val="Jlqj4b"/>
                <w:b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– </w:t>
            </w:r>
            <w:r>
              <w:rPr>
                <w:rStyle w:val="Jlqj4b"/>
                <w:b/>
                <w:bCs/>
                <w:color w:val="000000" w:themeColor="text1"/>
                <w:lang w:val="en"/>
              </w:rPr>
              <w:t>How is the study going</w:t>
            </w:r>
          </w:p>
        </w:tc>
      </w:tr>
      <w:tr>
        <w:trPr>
          <w:trHeight w:val="454" w:hRule="atLeast"/>
        </w:trPr>
        <w:tc>
          <w:tcPr>
            <w:tcW w:w="9101" w:type="dxa"/>
            <w:tcBorders>
              <w:bottom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  <w:t>content/description:</w:t>
            </w:r>
          </w:p>
        </w:tc>
      </w:tr>
      <w:tr>
        <w:trPr>
          <w:trHeight w:val="712" w:hRule="atLeast"/>
        </w:trPr>
        <w:tc>
          <w:tcPr>
            <w:tcW w:w="9101" w:type="dxa"/>
            <w:tcBorders>
              <w:top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  <w:t xml:space="preserve">1. Two </w:t>
            </w:r>
            <w:r>
              <w:rPr>
                <w:lang w:val="en-US"/>
              </w:rPr>
              <w:t>point cloud</w:t>
            </w:r>
            <w:r>
              <w:rPr>
                <w:lang w:val="en-US"/>
              </w:rPr>
              <w:t xml:space="preserve"> compression methods has been proposed, one with mixture of logistic(MoL) modeling, one with softmax.</w:t>
            </w:r>
          </w:p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>2. Method using MoL significantly reduce complexity and memory footprint of the network compared to method with softmax. But MoL is not suitable for entropy coding.</w:t>
            </w:r>
          </w:p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lang w:val="en-US"/>
              </w:rPr>
              <w:t>Method using softmax outperfoms MoL method and the state of the art compression algorithm on dense point cloud and has comparable rate on sparse dataset.</w:t>
            </w:r>
          </w:p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lang w:val="en-US"/>
              </w:rPr>
              <w:t>Combining both geometry and color attribute compression, we have 8% gain over state of the art.</w:t>
            </w:r>
          </w:p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9101" w:type="dxa"/>
            <w:tcBorders>
              <w:bottom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  <w:t>tasks and responsibilities:</w:t>
            </w:r>
          </w:p>
        </w:tc>
      </w:tr>
      <w:tr>
        <w:trPr>
          <w:trHeight w:val="712" w:hRule="atLeast"/>
        </w:trPr>
        <w:tc>
          <w:tcPr>
            <w:tcW w:w="9101" w:type="dxa"/>
            <w:tcBorders>
              <w:top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  <w:t>1. Train and test on train set and test set having similar of density/sparsity level</w:t>
            </w:r>
          </w:p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>2. Which is the best order/representation to encode the color channel: RGB/BGR/GBR/YUV,…</w:t>
            </w:r>
          </w:p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</w:tr>
    </w:tbl>
    <w:p>
      <w:pPr>
        <w:pStyle w:val="Normal"/>
        <w:spacing w:before="240" w:after="12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240" w:after="120"/>
        <w:rPr>
          <w:lang w:val="en-US"/>
        </w:rPr>
      </w:pPr>
      <w:r>
        <w:rPr>
          <w:lang w:val="en-US"/>
        </w:rPr>
      </w:r>
    </w:p>
    <w:tbl>
      <w:tblPr>
        <w:tblStyle w:val="Tabellenraster"/>
        <w:tblW w:w="91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01"/>
      </w:tblGrid>
      <w:tr>
        <w:trPr>
          <w:trHeight w:val="794" w:hRule="atLeast"/>
        </w:trPr>
        <w:tc>
          <w:tcPr>
            <w:tcW w:w="9101" w:type="dxa"/>
            <w:tcBorders/>
            <w:shd w:color="auto" w:fill="8FC154" w:val="clear"/>
          </w:tcPr>
          <w:p>
            <w:pPr>
              <w:pStyle w:val="Normal"/>
              <w:spacing w:lineRule="auto" w:line="240" w:before="60" w:after="120"/>
              <w:rPr>
                <w:rStyle w:val="Jlqj4b"/>
                <w:b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color w:val="000000" w:themeColor="text1"/>
                <w:lang w:val="en"/>
              </w:rPr>
              <w:t>2</w:t>
            </w:r>
            <w:r>
              <w:rPr>
                <w:rStyle w:val="Jlqj4b"/>
                <w:b/>
                <w:bCs/>
                <w:color w:val="000000" w:themeColor="text1"/>
                <w:lang w:val="en"/>
              </w:rPr>
              <w:t xml:space="preserve"> – </w:t>
            </w:r>
            <w:r>
              <w:rPr>
                <w:rStyle w:val="Jlqj4b"/>
                <w:b/>
                <w:bCs/>
                <w:color w:val="000000" w:themeColor="text1"/>
                <w:lang w:val="en"/>
              </w:rPr>
              <w:t>Collaboration with empkins sub-project</w:t>
            </w:r>
          </w:p>
        </w:tc>
      </w:tr>
      <w:tr>
        <w:trPr>
          <w:trHeight w:val="454" w:hRule="atLeast"/>
        </w:trPr>
        <w:tc>
          <w:tcPr>
            <w:tcW w:w="9101" w:type="dxa"/>
            <w:tcBorders>
              <w:bottom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  <w:t>content/description:</w:t>
            </w:r>
          </w:p>
        </w:tc>
      </w:tr>
      <w:tr>
        <w:trPr>
          <w:trHeight w:val="712" w:hRule="atLeast"/>
        </w:trPr>
        <w:tc>
          <w:tcPr>
            <w:tcW w:w="9101" w:type="dxa"/>
            <w:tcBorders>
              <w:top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Dataset with color attribute and velocity from A01 is not yet available,</w:t>
            </w:r>
          </w:p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en-US"/>
              </w:rPr>
              <w:t>The current coding method is fully generalizable to velocity attribute</w:t>
            </w:r>
          </w:p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54" w:hRule="atLeast"/>
        </w:trPr>
        <w:tc>
          <w:tcPr>
            <w:tcW w:w="9101" w:type="dxa"/>
            <w:tcBorders>
              <w:bottom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9101" w:type="dxa"/>
            <w:tcBorders>
              <w:top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before="240" w:after="120"/>
        <w:rPr>
          <w:lang w:val="en-US"/>
        </w:rPr>
      </w:pPr>
      <w:r>
        <w:rPr>
          <w:lang w:val="en-US"/>
        </w:rPr>
      </w:r>
    </w:p>
    <w:tbl>
      <w:tblPr>
        <w:tblStyle w:val="Tabellenraster"/>
        <w:tblW w:w="91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01"/>
      </w:tblGrid>
      <w:tr>
        <w:trPr>
          <w:trHeight w:val="794" w:hRule="atLeast"/>
        </w:trPr>
        <w:tc>
          <w:tcPr>
            <w:tcW w:w="9101" w:type="dxa"/>
            <w:tcBorders/>
            <w:shd w:color="auto" w:fill="8FC154" w:val="clear"/>
          </w:tcPr>
          <w:p>
            <w:pPr>
              <w:pStyle w:val="Normal"/>
              <w:spacing w:lineRule="auto" w:line="240" w:before="60" w:after="120"/>
              <w:rPr>
                <w:rStyle w:val="Jlqj4b"/>
                <w:b/>
                <w:b/>
                <w:bCs/>
                <w:lang w:val="en"/>
              </w:rPr>
            </w:pPr>
            <w:r>
              <w:rPr>
                <w:b/>
                <w:sz w:val="24"/>
                <w:lang w:val="en-US"/>
              </w:rPr>
              <w:t>topics for next meeting</w:t>
            </w:r>
          </w:p>
        </w:tc>
      </w:tr>
      <w:tr>
        <w:trPr>
          <w:trHeight w:val="712" w:hRule="atLeast"/>
        </w:trPr>
        <w:tc>
          <w:tcPr>
            <w:tcW w:w="9101" w:type="dxa"/>
            <w:tcBorders>
              <w:top w:val="nil"/>
            </w:tcBorders>
          </w:tcPr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/>
              <w:t>1. R</w:t>
            </w:r>
            <w:r>
              <w:rPr/>
              <w:t>ecruiting new students and interns</w:t>
            </w:r>
          </w:p>
          <w:p>
            <w:pPr>
              <w:pStyle w:val="Normal"/>
              <w:spacing w:lineRule="auto" w:line="240" w:before="60" w:after="120"/>
              <w:rPr>
                <w:lang w:val="en-US"/>
              </w:rPr>
            </w:pPr>
            <w:r>
              <w:rPr/>
              <w:t>2. Possibility of publication</w:t>
            </w:r>
          </w:p>
        </w:tc>
      </w:tr>
    </w:tbl>
    <w:p>
      <w:pPr>
        <w:pStyle w:val="Normal"/>
        <w:spacing w:before="240" w:after="120"/>
        <w:rPr>
          <w:lang w:val="en-US"/>
        </w:rPr>
      </w:pPr>
      <w:r>
        <w:rPr>
          <w:lang w:val="en-US"/>
        </w:rPr>
      </w:r>
    </w:p>
    <w:p>
      <w:pPr>
        <w:pStyle w:val="Normal"/>
        <w:spacing w:before="240" w:after="120"/>
        <w:rPr>
          <w:b/>
          <w:b/>
          <w:lang w:val="en-US"/>
        </w:rPr>
      </w:pPr>
      <w:r>
        <w:rPr>
          <w:b/>
          <w:lang w:val="en-US"/>
        </w:rPr>
        <w:t>Notes:</w:t>
      </w:r>
    </w:p>
    <w:p>
      <w:pPr>
        <w:pStyle w:val="Normal"/>
        <w:spacing w:before="240" w:after="120"/>
        <w:rPr>
          <w:b/>
          <w:b/>
          <w:lang w:val="en-US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426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tabs>
        <w:tab w:val="center" w:pos="4536" w:leader="none"/>
        <w:tab w:val="right" w:pos="8503" w:leader="none"/>
        <w:tab w:val="right" w:pos="9072" w:leader="none"/>
      </w:tabs>
      <w:spacing w:before="60" w:after="0"/>
      <w:rPr>
        <w:sz w:val="20"/>
      </w:rPr>
    </w:pPr>
    <w:r>
      <w:rPr>
        <w:b/>
        <w:sz w:val="20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60" w:after="0"/>
      <w:jc w:val="right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540"/>
    <w:pPr>
      <w:widowControl/>
      <w:suppressAutoHyphens w:val="false"/>
      <w:bidi w:val="0"/>
      <w:spacing w:lineRule="auto" w:line="276" w:before="6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17c7c"/>
    <w:pPr>
      <w:keepNext w:val="true"/>
      <w:keepLines/>
      <w:numPr>
        <w:ilvl w:val="0"/>
        <w:numId w:val="1"/>
      </w:numPr>
      <w:spacing w:before="480" w:after="0"/>
      <w:ind w:left="357" w:hanging="357"/>
      <w:outlineLvl w:val="0"/>
    </w:pPr>
    <w:rPr>
      <w:rFonts w:eastAsia="" w:cs="" w:cstheme="majorBidi" w:eastAsiaTheme="majorEastAsia"/>
      <w:b/>
      <w:bCs/>
      <w:color w:val="0D0D0D" w:themeColor="text1" w:themeTint="f2"/>
      <w:sz w:val="40"/>
      <w:szCs w:val="28"/>
    </w:rPr>
  </w:style>
  <w:style w:type="paragraph" w:styleId="Heading2">
    <w:name w:val="Heading 2"/>
    <w:basedOn w:val="Heading1"/>
    <w:next w:val="Normal"/>
    <w:link w:val="berschrift2Zchn"/>
    <w:uiPriority w:val="9"/>
    <w:unhideWhenUsed/>
    <w:qFormat/>
    <w:rsid w:val="00ca4468"/>
    <w:pPr>
      <w:numPr>
        <w:ilvl w:val="0"/>
        <w:numId w:val="0"/>
      </w:numPr>
      <w:spacing w:before="720" w:after="0"/>
      <w:ind w:left="357" w:hanging="357"/>
      <w:outlineLvl w:val="1"/>
    </w:pPr>
    <w:rPr>
      <w:b w:val="false"/>
      <w:bCs w:val="false"/>
      <w:color w:val="262626" w:themeColor="text1" w:themeTint="d9"/>
      <w:sz w:val="32"/>
      <w:szCs w:val="26"/>
    </w:rPr>
  </w:style>
  <w:style w:type="paragraph" w:styleId="Heading3">
    <w:name w:val="Heading 3"/>
    <w:basedOn w:val="Heading2"/>
    <w:next w:val="Normal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664a0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664a0d"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417c7c"/>
    <w:rPr>
      <w:rFonts w:eastAsia="" w:cs="" w:cstheme="majorBidi" w:eastAsiaTheme="majorEastAsia"/>
      <w:b/>
      <w:bCs/>
      <w:color w:val="0D0D0D" w:themeColor="text1" w:themeTint="f2"/>
      <w:sz w:val="40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ca4468"/>
    <w:rPr>
      <w:rFonts w:eastAsia="" w:cs="" w:cstheme="majorBidi" w:eastAsiaTheme="majorEastAsia"/>
      <w:color w:val="262626" w:themeColor="text1" w:themeTint="d9"/>
      <w:sz w:val="32"/>
      <w:szCs w:val="26"/>
    </w:rPr>
  </w:style>
  <w:style w:type="character" w:styleId="InternetLink">
    <w:name w:val="Hyperlink"/>
    <w:basedOn w:val="DefaultParagraphFont"/>
    <w:uiPriority w:val="99"/>
    <w:unhideWhenUsed/>
    <w:rsid w:val="00b207bd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207bd"/>
    <w:rPr>
      <w:rFonts w:ascii="Tahoma" w:hAnsi="Tahoma" w:cs="Tahoma"/>
      <w:sz w:val="16"/>
      <w:szCs w:val="1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417c7c"/>
    <w:rPr>
      <w:rFonts w:eastAsia="" w:cs="" w:cstheme="majorBidi" w:eastAsiaTheme="majorEastAsia"/>
      <w:b/>
      <w:bCs/>
      <w:sz w:val="28"/>
      <w:szCs w:val="26"/>
    </w:rPr>
  </w:style>
  <w:style w:type="character" w:styleId="Ipa" w:customStyle="1">
    <w:name w:val="ipa"/>
    <w:basedOn w:val="DefaultParagraphFont"/>
    <w:qFormat/>
    <w:rsid w:val="00a93d5f"/>
    <w:rPr/>
  </w:style>
  <w:style w:type="character" w:styleId="Appleconvertedspace" w:customStyle="1">
    <w:name w:val="apple-converted-space"/>
    <w:basedOn w:val="DefaultParagraphFont"/>
    <w:qFormat/>
    <w:rsid w:val="00a93d5f"/>
    <w:rPr/>
  </w:style>
  <w:style w:type="character" w:styleId="PlaceholderText">
    <w:name w:val="Placeholder Text"/>
    <w:basedOn w:val="DefaultParagraphFont"/>
    <w:uiPriority w:val="99"/>
    <w:semiHidden/>
    <w:qFormat/>
    <w:rsid w:val="006d5938"/>
    <w:rPr>
      <w:color w:val="808080"/>
    </w:rPr>
  </w:style>
  <w:style w:type="character" w:styleId="Emphasis">
    <w:name w:val="Emphasis"/>
    <w:basedOn w:val="DefaultParagraphFont"/>
    <w:uiPriority w:val="20"/>
    <w:qFormat/>
    <w:rsid w:val="00ce1caa"/>
    <w:rPr>
      <w:i/>
      <w:iCs/>
    </w:rPr>
  </w:style>
  <w:style w:type="character" w:styleId="HTMLVorformatiertZchn" w:customStyle="1">
    <w:name w:val="HTML Vorformatiert Zchn"/>
    <w:basedOn w:val="DefaultParagraphFont"/>
    <w:link w:val="HTMLVorformatiert"/>
    <w:uiPriority w:val="99"/>
    <w:qFormat/>
    <w:rsid w:val="004a4761"/>
    <w:rPr>
      <w:rFonts w:ascii="Courier New" w:hAnsi="Courier New" w:eastAsia="Times New Roman" w:cs="Courier New"/>
      <w:sz w:val="20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qFormat/>
    <w:rsid w:val="00c97bad"/>
    <w:rPr/>
  </w:style>
  <w:style w:type="character" w:styleId="Jlqj4b" w:customStyle="1">
    <w:name w:val="jlqj4b"/>
    <w:basedOn w:val="DefaultParagraphFont"/>
    <w:qFormat/>
    <w:rsid w:val="00bc6b4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664a0d"/>
    <w:pPr>
      <w:tabs>
        <w:tab w:val="clear" w:pos="709"/>
        <w:tab w:val="center" w:pos="4536" w:leader="none"/>
        <w:tab w:val="right" w:pos="9072" w:leader="none"/>
      </w:tabs>
      <w:spacing w:lineRule="auto" w:line="240" w:before="60" w:after="0"/>
    </w:pPr>
    <w:rPr/>
  </w:style>
  <w:style w:type="paragraph" w:styleId="Footer">
    <w:name w:val="Footer"/>
    <w:basedOn w:val="Normal"/>
    <w:link w:val="FuzeileZchn"/>
    <w:uiPriority w:val="99"/>
    <w:unhideWhenUsed/>
    <w:rsid w:val="00664a0d"/>
    <w:pPr>
      <w:tabs>
        <w:tab w:val="clear" w:pos="709"/>
        <w:tab w:val="center" w:pos="4536" w:leader="none"/>
        <w:tab w:val="right" w:pos="9072" w:leader="none"/>
      </w:tabs>
      <w:spacing w:lineRule="auto" w:line="240" w:before="60" w:after="0"/>
    </w:pPr>
    <w:rPr/>
  </w:style>
  <w:style w:type="paragraph" w:styleId="Berschrift2" w:customStyle="1">
    <w:name w:val="Überschrift2"/>
    <w:basedOn w:val="Heading1"/>
    <w:next w:val="Normal"/>
    <w:qFormat/>
    <w:rsid w:val="00b207bd"/>
    <w:pPr>
      <w:numPr>
        <w:ilvl w:val="0"/>
        <w:numId w:val="0"/>
      </w:numPr>
      <w:ind w:left="357" w:hanging="357"/>
    </w:pPr>
    <w:rPr>
      <w:sz w:val="28"/>
    </w:rPr>
  </w:style>
  <w:style w:type="paragraph" w:styleId="NoSpacing">
    <w:name w:val="No Spacing"/>
    <w:uiPriority w:val="1"/>
    <w:qFormat/>
    <w:rsid w:val="00b207b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7bd"/>
    <w:pPr>
      <w:numPr>
        <w:ilvl w:val="0"/>
        <w:numId w:val="0"/>
      </w:numPr>
      <w:ind w:left="357" w:hanging="357"/>
    </w:pPr>
    <w:rPr>
      <w:rFonts w:ascii="Cambria" w:hAnsi="Cambria" w:asciiTheme="majorHAnsi" w:hAnsiTheme="majorHAnsi"/>
      <w:color w:val="365F91" w:themeColor="accent1" w:themeShade="bf"/>
      <w:sz w:val="28"/>
    </w:rPr>
  </w:style>
  <w:style w:type="paragraph" w:styleId="Contents1">
    <w:name w:val="TOC 1"/>
    <w:basedOn w:val="Normal"/>
    <w:next w:val="Normal"/>
    <w:autoRedefine/>
    <w:uiPriority w:val="39"/>
    <w:unhideWhenUsed/>
    <w:qFormat/>
    <w:rsid w:val="008322b2"/>
    <w:pPr>
      <w:spacing w:before="60" w:after="100"/>
      <w:ind w:left="397" w:hanging="397"/>
    </w:pPr>
    <w:rPr/>
  </w:style>
  <w:style w:type="paragraph" w:styleId="Contents2">
    <w:name w:val="TOC 2"/>
    <w:basedOn w:val="Normal"/>
    <w:next w:val="Normal"/>
    <w:autoRedefine/>
    <w:uiPriority w:val="39"/>
    <w:unhideWhenUsed/>
    <w:qFormat/>
    <w:rsid w:val="00cc74c2"/>
    <w:pPr>
      <w:spacing w:before="60" w:after="100"/>
      <w:ind w:left="454" w:hanging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207bd"/>
    <w:pPr>
      <w:spacing w:lineRule="auto" w:line="240" w:before="60" w:after="0"/>
    </w:pPr>
    <w:rPr>
      <w:rFonts w:ascii="Tahoma" w:hAnsi="Tahoma" w:cs="Tahoma"/>
      <w:sz w:val="16"/>
      <w:szCs w:val="16"/>
    </w:rPr>
  </w:style>
  <w:style w:type="paragraph" w:styleId="Contents3">
    <w:name w:val="TOC 3"/>
    <w:basedOn w:val="Normal"/>
    <w:next w:val="Normal"/>
    <w:autoRedefine/>
    <w:uiPriority w:val="39"/>
    <w:unhideWhenUsed/>
    <w:qFormat/>
    <w:rsid w:val="00cc74c2"/>
    <w:pPr>
      <w:spacing w:before="60" w:after="100"/>
      <w:ind w:left="680" w:hanging="0"/>
    </w:pPr>
    <w:rPr>
      <w:rFonts w:eastAsia="" w:eastAsiaTheme="minorEastAsia"/>
    </w:rPr>
  </w:style>
  <w:style w:type="paragraph" w:styleId="Contents4">
    <w:name w:val="TOC 4"/>
    <w:basedOn w:val="Normal"/>
    <w:next w:val="Normal"/>
    <w:autoRedefine/>
    <w:uiPriority w:val="39"/>
    <w:semiHidden/>
    <w:unhideWhenUsed/>
    <w:rsid w:val="00b207bd"/>
    <w:pPr>
      <w:spacing w:before="60" w:after="100"/>
      <w:ind w:left="660" w:hanging="0"/>
    </w:pPr>
    <w:rPr/>
  </w:style>
  <w:style w:type="paragraph" w:styleId="ListParagraph">
    <w:name w:val="List Paragraph"/>
    <w:basedOn w:val="Normal"/>
    <w:uiPriority w:val="34"/>
    <w:qFormat/>
    <w:rsid w:val="00365ccb"/>
    <w:pPr>
      <w:ind w:left="720" w:hanging="0"/>
      <w:jc w:val="left"/>
    </w:pPr>
    <w:rPr/>
  </w:style>
  <w:style w:type="paragraph" w:styleId="HTMLPreformatted">
    <w:name w:val="HTML Preformatted"/>
    <w:basedOn w:val="Normal"/>
    <w:link w:val="HTMLVorformatiertZchn"/>
    <w:uiPriority w:val="99"/>
    <w:unhideWhenUsed/>
    <w:qFormat/>
    <w:rsid w:val="004a476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left"/>
    </w:pPr>
    <w:rPr>
      <w:rFonts w:ascii="Courier New" w:hAnsi="Courier New" w:eastAsia="Times New Roman" w:cs="Courier New"/>
      <w:sz w:val="20"/>
      <w:szCs w:val="20"/>
      <w:lang w:eastAsia="de-DE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CDD9-45E5-4922-938D-CFD28F0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2</Pages>
  <Words>215</Words>
  <Characters>1187</Characters>
  <CharactersWithSpaces>1387</CharactersWithSpaces>
  <Paragraphs>25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2022-03-15T10:28:00Z</dcterms:created>
  <dc:creator>David Gerlach</dc:creator>
  <dc:description/>
  <dc:language>en-US</dc:language>
  <cp:lastModifiedBy/>
  <cp:lastPrinted>2013-10-18T15:12:00Z</cp:lastPrinted>
  <dcterms:modified xsi:type="dcterms:W3CDTF">2022-04-06T14:53:16Z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